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             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jc w:val="center"/>
        <w:rPr>
          <w:rFonts w:hint="default"/>
          <w:sz w:val="52"/>
          <w:szCs w:val="52"/>
          <w:lang w:val="hr-HR"/>
        </w:rPr>
      </w:pPr>
      <w:r>
        <w:t xml:space="preserve">          </w:t>
      </w:r>
      <w:r>
        <w:rPr>
          <w:rFonts w:hint="default"/>
          <w:sz w:val="52"/>
          <w:szCs w:val="52"/>
          <w:lang w:val="hr-HR"/>
        </w:rPr>
        <w:t>FINANCIJSKI PLAN ZA 2023.g</w:t>
      </w:r>
    </w:p>
    <w:p>
      <w:pPr>
        <w:jc w:val="left"/>
        <w:rPr>
          <w:rFonts w:hint="default"/>
          <w:sz w:val="40"/>
          <w:szCs w:val="40"/>
          <w:lang w:val="hr-HR"/>
        </w:rPr>
      </w:pPr>
      <w:r>
        <w:rPr>
          <w:rFonts w:hint="default"/>
          <w:sz w:val="40"/>
          <w:szCs w:val="40"/>
          <w:lang w:val="hr-HR"/>
        </w:rPr>
        <w:t>PRIHODI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vertAlign w:val="baseline"/>
                <w:lang w:val="hr-HR"/>
              </w:rPr>
              <w:t>Č</w:t>
            </w:r>
            <w:r>
              <w:rPr>
                <w:rFonts w:hint="default"/>
                <w:vertAlign w:val="baseline"/>
                <w:lang w:val="hr-HR"/>
              </w:rPr>
              <w:t>LANARINE</w:t>
            </w:r>
          </w:p>
        </w:tc>
        <w:tc>
          <w:tcPr>
            <w:tcW w:w="4644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4.500,00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SAMOSTALNA DJELATNOST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10.000,00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DONACIJE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7.000,00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PROJEKTI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UKUPNO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21.500,00 kn</w:t>
            </w:r>
          </w:p>
        </w:tc>
      </w:tr>
    </w:tbl>
    <w:p/>
    <w:p>
      <w:pPr>
        <w:rPr>
          <w:rFonts w:hint="default"/>
          <w:sz w:val="40"/>
          <w:szCs w:val="40"/>
          <w:lang w:val="hr-HR"/>
        </w:rPr>
      </w:pPr>
      <w:r>
        <w:rPr>
          <w:rFonts w:hint="default"/>
          <w:sz w:val="40"/>
          <w:szCs w:val="40"/>
          <w:lang w:val="hr-HR"/>
        </w:rPr>
        <w:t>RASHODI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BANKA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1.000,00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KNJIGOVODSTVO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3.000,00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KANCELARIJSKI TROŠKOVI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2.000,00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ODRŽAVANJE VOZILA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5.000,00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OSTALO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8.000,00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  <w:t>UKUPNO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  <w:t>19.000,00 KN</w:t>
            </w:r>
          </w:p>
        </w:tc>
      </w:tr>
    </w:tbl>
    <w:p>
      <w:pPr>
        <w:rPr>
          <w:rFonts w:hint="default"/>
          <w:sz w:val="22"/>
          <w:szCs w:val="22"/>
          <w:lang w:val="hr-HR"/>
        </w:rPr>
      </w:pP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Razlika između prihoda i rashoda je </w:t>
      </w:r>
      <w:r>
        <w:rPr>
          <w:rFonts w:hint="default"/>
          <w:b/>
          <w:bCs/>
          <w:sz w:val="28"/>
          <w:szCs w:val="28"/>
          <w:lang w:val="hr-HR"/>
        </w:rPr>
        <w:t>2</w:t>
      </w:r>
      <w:r>
        <w:rPr>
          <w:rFonts w:hint="default"/>
          <w:b/>
          <w:bCs/>
          <w:sz w:val="28"/>
          <w:szCs w:val="28"/>
          <w:lang w:val="hr-HR"/>
        </w:rPr>
        <w:t xml:space="preserve">.500,00 </w:t>
      </w:r>
      <w:r>
        <w:rPr>
          <w:rFonts w:hint="default"/>
          <w:b w:val="0"/>
          <w:bCs w:val="0"/>
          <w:sz w:val="28"/>
          <w:szCs w:val="28"/>
          <w:lang w:val="hr-HR"/>
        </w:rPr>
        <w:t>kn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 xml:space="preserve">Pod rashode “ostalo” podrazumijevamo razne domjenke, izlete, piće i grickalice... 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 xml:space="preserve"> Ne možemo znati hoće li i koliko projekata biti raspisano te na koliki prihod možemo računati iz tih izvora te se ovaj financijski plan oslanja samo na sigurne i unaprijed znane izvore.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Shodno svemu navedenome Finasncijski plan za 2023. godinu je takav.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U Zagrebu, 20.02.2022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hr-HR"/>
        </w:rPr>
        <w:t>.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Dražen Jerman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predsjednik HUP Pčelinjak</w:t>
      </w:r>
    </w:p>
    <w:p>
      <w:pPr>
        <w:pStyle w:val="8"/>
      </w:pPr>
      <w:r>
        <w:t xml:space="preserve">                    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2F231DF7"/>
    <w:rsid w:val="4C73335F"/>
    <w:rsid w:val="58A21A9B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2021-12-12T19:52:00Z</cp:lastPrinted>
  <dcterms:modified xsi:type="dcterms:W3CDTF">2022-02-20T11:07:09Z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57DBFD22B596487295EA244322E7A681</vt:lpwstr>
  </property>
</Properties>
</file>